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66F994B5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A6675B">
        <w:rPr>
          <w:i/>
        </w:rPr>
        <w:t xml:space="preserve">April </w:t>
      </w:r>
      <w:r w:rsidR="009F0003">
        <w:rPr>
          <w:i/>
        </w:rPr>
        <w:t>27</w:t>
      </w:r>
      <w:bookmarkStart w:id="0" w:name="_GoBack"/>
      <w:bookmarkEnd w:id="0"/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1A43AF6A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  <w:r w:rsidR="00984E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6AD97" w14:textId="77777777" w:rsidR="00DC696F" w:rsidRDefault="00DC696F" w:rsidP="00DC69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E343DD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1D1F497A" w14:textId="77777777" w:rsidR="00A6675B" w:rsidRDefault="00A6675B" w:rsidP="00DD03DA">
      <w:pPr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4F2A38C9" w14:textId="42242B27" w:rsidR="00A6675B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E845DC2" w14:textId="24778FF0" w:rsidR="00676BC2" w:rsidRDefault="00676BC2" w:rsidP="009F41E4">
      <w:pPr>
        <w:pStyle w:val="NoSpacing"/>
      </w:pPr>
    </w:p>
    <w:p w14:paraId="45479330" w14:textId="79757DF9" w:rsidR="00661D78" w:rsidRDefault="00F525EA" w:rsidP="009F41E4">
      <w:pPr>
        <w:pStyle w:val="NoSpacing"/>
      </w:pPr>
      <w:r>
        <w:t>-Public Comment</w:t>
      </w:r>
    </w:p>
    <w:p w14:paraId="12A4E7C0" w14:textId="77777777" w:rsidR="00E95CFA" w:rsidRDefault="00E95CFA" w:rsidP="009F41E4">
      <w:pPr>
        <w:pStyle w:val="NoSpacing"/>
      </w:pPr>
    </w:p>
    <w:p w14:paraId="406D73DC" w14:textId="7D7095D7" w:rsidR="00A6675B" w:rsidRDefault="00E95CFA" w:rsidP="009F41E4">
      <w:pPr>
        <w:pStyle w:val="NoSpacing"/>
      </w:pPr>
      <w:r>
        <w:t xml:space="preserve">-Accept Minutes </w:t>
      </w:r>
      <w:r w:rsidR="0025306B">
        <w:t>4</w:t>
      </w:r>
      <w:r>
        <w:t>/</w:t>
      </w:r>
      <w:r w:rsidR="0025306B">
        <w:t>13</w:t>
      </w:r>
    </w:p>
    <w:p w14:paraId="73B60A3B" w14:textId="29B35BF7" w:rsidR="00A6675B" w:rsidRDefault="00A6675B" w:rsidP="009F41E4">
      <w:pPr>
        <w:pStyle w:val="NoSpacing"/>
      </w:pPr>
    </w:p>
    <w:p w14:paraId="60DBE72C" w14:textId="5A54477E" w:rsidR="00A6675B" w:rsidRDefault="00871FF9" w:rsidP="009F41E4">
      <w:pPr>
        <w:pStyle w:val="NoSpacing"/>
      </w:pPr>
      <w:r>
        <w:t>-</w:t>
      </w:r>
      <w:r w:rsidR="00CA4A17">
        <w:t>peddlers permit request</w:t>
      </w:r>
    </w:p>
    <w:p w14:paraId="6E4787BC" w14:textId="492F24C4" w:rsidR="00CA4A17" w:rsidRDefault="00CA4A17" w:rsidP="009F41E4">
      <w:pPr>
        <w:pStyle w:val="NoSpacing"/>
      </w:pPr>
    </w:p>
    <w:p w14:paraId="30A25B94" w14:textId="31B13716" w:rsidR="00CA4A17" w:rsidRDefault="00CA4A17" w:rsidP="009F41E4">
      <w:pPr>
        <w:pStyle w:val="NoSpacing"/>
      </w:pPr>
      <w:r>
        <w:t>-Set fee for 1-day transient merchant/ concession permit</w:t>
      </w:r>
    </w:p>
    <w:p w14:paraId="769B23C0" w14:textId="38B77802" w:rsidR="00CA4A17" w:rsidRDefault="00CA4A17" w:rsidP="009F41E4">
      <w:pPr>
        <w:pStyle w:val="NoSpacing"/>
      </w:pPr>
    </w:p>
    <w:p w14:paraId="7183B6EC" w14:textId="15147BB2" w:rsidR="00CA4A17" w:rsidRDefault="00CA4A17" w:rsidP="009F41E4">
      <w:pPr>
        <w:pStyle w:val="NoSpacing"/>
      </w:pPr>
      <w:r>
        <w:t>-Short Term Rental LL</w:t>
      </w:r>
    </w:p>
    <w:p w14:paraId="4DDA2A30" w14:textId="45915B10" w:rsidR="00CA4A17" w:rsidRDefault="00CA4A17" w:rsidP="009F41E4">
      <w:pPr>
        <w:pStyle w:val="NoSpacing"/>
      </w:pPr>
    </w:p>
    <w:p w14:paraId="745F56AA" w14:textId="715BA989" w:rsidR="00CA4A17" w:rsidRDefault="00CA4A17" w:rsidP="009F41E4">
      <w:pPr>
        <w:pStyle w:val="NoSpacing"/>
      </w:pPr>
      <w:r>
        <w:t>-Police resignations</w:t>
      </w:r>
    </w:p>
    <w:p w14:paraId="6483D79E" w14:textId="30F3A323" w:rsidR="00FE0B37" w:rsidRDefault="00FE0B37" w:rsidP="009F41E4">
      <w:pPr>
        <w:pStyle w:val="NoSpacing"/>
      </w:pPr>
    </w:p>
    <w:p w14:paraId="0DC64E49" w14:textId="1F749598" w:rsidR="00FE0B37" w:rsidRDefault="00FE0B37" w:rsidP="009F41E4">
      <w:pPr>
        <w:pStyle w:val="NoSpacing"/>
      </w:pPr>
      <w:r>
        <w:t>-PBA- contract amendment, K-9</w:t>
      </w:r>
    </w:p>
    <w:p w14:paraId="07D34BAE" w14:textId="500B1712" w:rsidR="00CA4A17" w:rsidRDefault="00CA4A17" w:rsidP="009F41E4">
      <w:pPr>
        <w:pStyle w:val="NoSpacing"/>
      </w:pPr>
    </w:p>
    <w:p w14:paraId="5480E49B" w14:textId="214DB104" w:rsidR="00CA4A17" w:rsidRDefault="00CA4A17" w:rsidP="009F41E4">
      <w:pPr>
        <w:pStyle w:val="NoSpacing"/>
      </w:pPr>
      <w:r>
        <w:t>-Court office requests</w:t>
      </w:r>
    </w:p>
    <w:p w14:paraId="3C8C9895" w14:textId="78C65375" w:rsidR="00665762" w:rsidRDefault="00665762" w:rsidP="009F41E4">
      <w:pPr>
        <w:pStyle w:val="NoSpacing"/>
      </w:pPr>
    </w:p>
    <w:p w14:paraId="6B7CACB5" w14:textId="36AC372A" w:rsidR="00665762" w:rsidRDefault="00665762" w:rsidP="009F41E4">
      <w:pPr>
        <w:pStyle w:val="NoSpacing"/>
      </w:pPr>
      <w:r>
        <w:t>-SLPAC Paver Patio Quotes</w:t>
      </w:r>
    </w:p>
    <w:p w14:paraId="1D2DD381" w14:textId="0217B856" w:rsidR="00CA4A17" w:rsidRDefault="00CA4A17" w:rsidP="009F41E4">
      <w:pPr>
        <w:pStyle w:val="NoSpacing"/>
      </w:pPr>
    </w:p>
    <w:p w14:paraId="686A270F" w14:textId="04FD3950" w:rsidR="00871FF9" w:rsidRDefault="00CA4A17" w:rsidP="009F41E4">
      <w:pPr>
        <w:pStyle w:val="NoSpacing"/>
      </w:pPr>
      <w:r>
        <w:t>-Orange county DOH Community Health Assessment Listening session- May 18, 6-8, Town Hall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33833C68" w:rsidR="00CA4A17" w:rsidRDefault="00CA4A17" w:rsidP="00B802C2">
      <w:pPr>
        <w:pStyle w:val="NoSpacing"/>
      </w:pPr>
      <w:r>
        <w:t>-Executive Session- Attorney Client- Sherman Litigation, Highway contract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5306B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4A17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2021-06-09T12:55:00Z</cp:lastPrinted>
  <dcterms:created xsi:type="dcterms:W3CDTF">2022-04-25T21:16:00Z</dcterms:created>
  <dcterms:modified xsi:type="dcterms:W3CDTF">2022-04-26T21:47:00Z</dcterms:modified>
</cp:coreProperties>
</file>